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C7" w:rsidRDefault="00EC3887" w:rsidP="00B43108">
      <w:pPr>
        <w:rPr>
          <w:rFonts w:ascii="Aptos" w:eastAsia="Times New Roman" w:hAnsi="Aptos"/>
          <w:color w:val="000000"/>
        </w:rPr>
      </w:pPr>
      <w:r w:rsidRPr="00EC3887">
        <w:rPr>
          <w:rFonts w:eastAsia="Times New Roman"/>
          <w:b/>
          <w:color w:val="000000"/>
          <w:sz w:val="28"/>
          <w:szCs w:val="28"/>
        </w:rPr>
        <w:t>[1]</w:t>
      </w:r>
      <w:r>
        <w:rPr>
          <w:rFonts w:eastAsia="Times New Roman"/>
          <w:color w:val="000000"/>
          <w:sz w:val="28"/>
          <w:szCs w:val="28"/>
        </w:rPr>
        <w:t xml:space="preserve"> </w:t>
      </w:r>
      <w:r w:rsidR="00361BA3" w:rsidRPr="00BE3C4D">
        <w:rPr>
          <w:rFonts w:eastAsia="Times New Roman"/>
          <w:color w:val="000000"/>
          <w:sz w:val="28"/>
          <w:szCs w:val="28"/>
        </w:rPr>
        <w:t>Twenty-third Sunday after Pentecost (Nov 16, 2025)</w:t>
      </w:r>
      <w:r w:rsidR="00361BA3" w:rsidRPr="00BE3C4D">
        <w:rPr>
          <w:rFonts w:eastAsia="Times New Roman"/>
          <w:color w:val="000000"/>
          <w:sz w:val="28"/>
          <w:szCs w:val="28"/>
        </w:rPr>
        <w:br/>
        <w:t>Scripture: Isaiah 65:17-25</w:t>
      </w:r>
      <w:r w:rsidR="00361BA3" w:rsidRPr="00BE3C4D">
        <w:rPr>
          <w:rFonts w:eastAsia="Times New Roman"/>
          <w:color w:val="000000"/>
          <w:sz w:val="28"/>
          <w:szCs w:val="28"/>
        </w:rPr>
        <w:br/>
        <w:t>Sermon Title: A New Heaven &amp; A New Earth (Living Testimony)</w:t>
      </w:r>
      <w:r w:rsidR="00361BA3" w:rsidRPr="00BE3C4D">
        <w:rPr>
          <w:rFonts w:eastAsia="Times New Roman"/>
          <w:color w:val="000000"/>
          <w:sz w:val="28"/>
          <w:szCs w:val="28"/>
        </w:rPr>
        <w:br/>
        <w:t>Theme: Celebrating the work of our hands!</w:t>
      </w:r>
      <w:r w:rsidR="000053C7" w:rsidRPr="00BE3C4D">
        <w:rPr>
          <w:rFonts w:eastAsia="Times New Roman"/>
          <w:color w:val="000000"/>
          <w:sz w:val="28"/>
          <w:szCs w:val="28"/>
        </w:rPr>
        <w:br/>
      </w:r>
      <w:r w:rsidR="000053C7" w:rsidRPr="00BE3C4D">
        <w:rPr>
          <w:rFonts w:eastAsia="Times New Roman"/>
          <w:color w:val="000000"/>
          <w:sz w:val="28"/>
          <w:szCs w:val="28"/>
        </w:rPr>
        <w:br/>
      </w:r>
      <w:r w:rsidR="008C5DAC" w:rsidRPr="008C5DAC">
        <w:rPr>
          <w:rFonts w:eastAsia="Times New Roman"/>
          <w:b/>
          <w:color w:val="000000"/>
          <w:sz w:val="28"/>
          <w:szCs w:val="28"/>
        </w:rPr>
        <w:t>[2]</w:t>
      </w:r>
      <w:r w:rsidR="008C5DAC">
        <w:rPr>
          <w:rFonts w:eastAsia="Times New Roman"/>
          <w:color w:val="000000"/>
          <w:sz w:val="28"/>
          <w:szCs w:val="28"/>
        </w:rPr>
        <w:t xml:space="preserve"> </w:t>
      </w:r>
      <w:r w:rsidR="000053C7" w:rsidRPr="00BE3C4D">
        <w:rPr>
          <w:rFonts w:eastAsia="Times New Roman"/>
          <w:color w:val="000000"/>
          <w:sz w:val="28"/>
          <w:szCs w:val="28"/>
        </w:rPr>
        <w:t xml:space="preserve">“Alienated from the work of their hands,” is a phrase we often heard </w:t>
      </w:r>
      <w:r w:rsidR="007462CE">
        <w:rPr>
          <w:rFonts w:eastAsia="Times New Roman"/>
          <w:color w:val="000000"/>
          <w:sz w:val="28"/>
          <w:szCs w:val="28"/>
        </w:rPr>
        <w:t xml:space="preserve">as students </w:t>
      </w:r>
      <w:r w:rsidR="000053C7" w:rsidRPr="00BE3C4D">
        <w:rPr>
          <w:rFonts w:eastAsia="Times New Roman"/>
          <w:color w:val="000000"/>
          <w:sz w:val="28"/>
          <w:szCs w:val="28"/>
        </w:rPr>
        <w:t xml:space="preserve">at the University of Oklahoma while traveling to class on any given day in the 1970s. Apparently, also, a biblical phrase from the ancient world as well: “They shall not built and another inhabit; they shall not plant and another eat.” (v.21) </w:t>
      </w:r>
      <w:r w:rsidR="00313CC7" w:rsidRPr="00BE3C4D">
        <w:rPr>
          <w:rFonts w:eastAsia="Times New Roman"/>
          <w:color w:val="000000"/>
          <w:sz w:val="28"/>
          <w:szCs w:val="28"/>
        </w:rPr>
        <w:t xml:space="preserve">… “my chosen shall long enjoy the work of their hands.” (v.22). </w:t>
      </w:r>
      <w:r w:rsidR="007462CE">
        <w:rPr>
          <w:rFonts w:eastAsia="Times New Roman"/>
          <w:color w:val="000000"/>
          <w:sz w:val="28"/>
          <w:szCs w:val="28"/>
        </w:rPr>
        <w:t xml:space="preserve">The essence of this message is that </w:t>
      </w:r>
      <w:r w:rsidR="00313CC7" w:rsidRPr="00BE3C4D">
        <w:rPr>
          <w:rFonts w:eastAsia="Times New Roman"/>
          <w:color w:val="000000"/>
          <w:sz w:val="28"/>
          <w:szCs w:val="28"/>
        </w:rPr>
        <w:t>God will create new heavens and a new earth, a new Jerusalem, where workers are no longer estranged from the work of their hands</w:t>
      </w:r>
      <w:r w:rsidR="007462CE">
        <w:rPr>
          <w:rFonts w:eastAsia="Times New Roman"/>
          <w:color w:val="000000"/>
          <w:sz w:val="28"/>
          <w:szCs w:val="28"/>
        </w:rPr>
        <w:t xml:space="preserve">.  As someone trying to decide on a career in life, a rural teenager with little or no experience, I was haunted by the notion that, while an engineer often sees the completion of the work they perform, a minister does not.  And, much later in life, I would contemplate how ironic it was that I was designing, building, advertising, and selling an IBM product that I could never afford to buy for myself. </w:t>
      </w:r>
      <w:r w:rsidR="00FE3530">
        <w:rPr>
          <w:rFonts w:eastAsia="Times New Roman"/>
          <w:color w:val="000000"/>
          <w:sz w:val="28"/>
          <w:szCs w:val="28"/>
        </w:rPr>
        <w:t xml:space="preserve"> Is it such a</w:t>
      </w:r>
      <w:r w:rsidR="008C5DAC">
        <w:rPr>
          <w:rFonts w:eastAsia="Times New Roman"/>
          <w:color w:val="000000"/>
          <w:sz w:val="28"/>
          <w:szCs w:val="28"/>
        </w:rPr>
        <w:t>n</w:t>
      </w:r>
      <w:r w:rsidR="00FE3530">
        <w:rPr>
          <w:rFonts w:eastAsia="Times New Roman"/>
          <w:color w:val="000000"/>
          <w:sz w:val="28"/>
          <w:szCs w:val="28"/>
        </w:rPr>
        <w:t xml:space="preserve"> idealistic luxury to be able to see and use a product you help create?  Maybe so, </w:t>
      </w:r>
      <w:r w:rsidR="00FE3530">
        <w:rPr>
          <w:rFonts w:eastAsia="Times New Roman"/>
          <w:color w:val="000000"/>
          <w:sz w:val="28"/>
          <w:szCs w:val="28"/>
        </w:rPr>
        <w:br/>
        <w:t xml:space="preserve">but Third Isaiah is telling us that there will come a new day when we are not alienated from the work of our hands. There will come a day when we are not reluctant to celebrate the work of our hands, the small daily victories where we have made a difference in the world. We have this biblical promise …. </w:t>
      </w:r>
      <w:r w:rsidR="007462CE">
        <w:rPr>
          <w:rFonts w:eastAsia="Times New Roman"/>
          <w:color w:val="000000"/>
          <w:sz w:val="28"/>
          <w:szCs w:val="28"/>
        </w:rPr>
        <w:br/>
      </w:r>
      <w:r w:rsidR="000053C7" w:rsidRPr="00BE3C4D">
        <w:rPr>
          <w:rFonts w:eastAsia="Times New Roman"/>
          <w:color w:val="000000"/>
          <w:sz w:val="28"/>
          <w:szCs w:val="28"/>
        </w:rPr>
        <w:br/>
      </w:r>
      <w:r w:rsidR="00CD0DF4" w:rsidRPr="00BE3C4D">
        <w:rPr>
          <w:rFonts w:eastAsia="Times New Roman"/>
          <w:color w:val="000000"/>
          <w:sz w:val="28"/>
          <w:szCs w:val="28"/>
        </w:rPr>
        <w:t xml:space="preserve">What are we to make of a new heaven and a new earth, a new Jerusalem, a new world, with new rules, new landmarks, new </w:t>
      </w:r>
      <w:r w:rsidR="000B4A03" w:rsidRPr="00BE3C4D">
        <w:rPr>
          <w:rFonts w:eastAsia="Times New Roman"/>
          <w:color w:val="000000"/>
          <w:sz w:val="28"/>
          <w:szCs w:val="28"/>
        </w:rPr>
        <w:t xml:space="preserve">discoveries, new experiences? Hearts no longer made of stone, but of flesh, the law no longer needed because it is in our hearts to do justice and love in peace. What are we to make of this idealism in our Scriptures? Phrases like: “I will make Jerusalem a joy, a delight!” might suggest a combination of old and new, of earth and heaven, are possible in this new world. </w:t>
      </w:r>
      <w:r w:rsidR="008C5DAC" w:rsidRPr="008C5DAC">
        <w:rPr>
          <w:rFonts w:eastAsia="Times New Roman"/>
          <w:b/>
          <w:color w:val="000000"/>
          <w:sz w:val="28"/>
          <w:szCs w:val="28"/>
        </w:rPr>
        <w:t>[3]</w:t>
      </w:r>
      <w:r w:rsidR="008C5DAC">
        <w:rPr>
          <w:rFonts w:eastAsia="Times New Roman"/>
          <w:color w:val="000000"/>
          <w:sz w:val="28"/>
          <w:szCs w:val="28"/>
        </w:rPr>
        <w:t xml:space="preserve"> </w:t>
      </w:r>
      <w:r w:rsidR="000B4A03" w:rsidRPr="00BE3C4D">
        <w:rPr>
          <w:rFonts w:eastAsia="Times New Roman"/>
          <w:color w:val="000000"/>
          <w:sz w:val="28"/>
          <w:szCs w:val="28"/>
        </w:rPr>
        <w:t>The descriptions seem to suggest a new world of possibility and hope!  This is a new world where we may continually “celebrate the work of our hands!” a world where each might achieve their God-given potential in love and joy. T</w:t>
      </w:r>
      <w:r w:rsidR="00AD749B" w:rsidRPr="00BE3C4D">
        <w:rPr>
          <w:rFonts w:eastAsia="Times New Roman"/>
          <w:color w:val="000000"/>
          <w:sz w:val="28"/>
          <w:szCs w:val="28"/>
        </w:rPr>
        <w:t xml:space="preserve">his </w:t>
      </w:r>
      <w:r w:rsidR="000B4A03" w:rsidRPr="00BE3C4D">
        <w:rPr>
          <w:rFonts w:eastAsia="Times New Roman"/>
          <w:color w:val="000000"/>
          <w:sz w:val="28"/>
          <w:szCs w:val="28"/>
        </w:rPr>
        <w:t>idealism</w:t>
      </w:r>
      <w:r w:rsidR="00AD749B" w:rsidRPr="00BE3C4D">
        <w:rPr>
          <w:rFonts w:eastAsia="Times New Roman"/>
          <w:color w:val="000000"/>
          <w:sz w:val="28"/>
          <w:szCs w:val="28"/>
        </w:rPr>
        <w:t>, this optimism,</w:t>
      </w:r>
      <w:r w:rsidR="000B4A03" w:rsidRPr="00BE3C4D">
        <w:rPr>
          <w:rFonts w:eastAsia="Times New Roman"/>
          <w:color w:val="000000"/>
          <w:sz w:val="28"/>
          <w:szCs w:val="28"/>
        </w:rPr>
        <w:t xml:space="preserve"> gets even more intense as we keep talking about new heavens and a new earth. </w:t>
      </w:r>
      <w:r w:rsidR="00AD749B" w:rsidRPr="00BE3C4D">
        <w:rPr>
          <w:rFonts w:eastAsia="Times New Roman"/>
          <w:color w:val="000000"/>
          <w:sz w:val="28"/>
          <w:szCs w:val="28"/>
        </w:rPr>
        <w:t xml:space="preserve">Enter the personified Realism, Party Crasher, Hope Dasher, Stage Right. Reason in all its glory, explaining to us that we should not let ourselves celebrate too much, for tomorrow will bring shortage and hardship to bring us back into a proper perspective. Keep your head down and your hands on the grindstone. Celebration is only for those who have time on their hands. Does the name Ebenezer Scrooge come to mind?  Yet today I would give you some advice from my old boss at IBM from many years ago, at the Y2K celebration, after a hard </w:t>
      </w:r>
      <w:r w:rsidR="00AD749B" w:rsidRPr="00BE3C4D">
        <w:rPr>
          <w:rFonts w:eastAsia="Times New Roman"/>
          <w:color w:val="000000"/>
          <w:sz w:val="28"/>
          <w:szCs w:val="28"/>
        </w:rPr>
        <w:lastRenderedPageBreak/>
        <w:t xml:space="preserve">night of work to manage software changes going into the new century. My IBM boss gave us these words:  “Celebrate while you can and when you can, when there is good reason to do so, because there will always be tomorrow with its kill-joys, but you will not always have this </w:t>
      </w:r>
      <w:r w:rsidR="00CD56B3" w:rsidRPr="00BE3C4D">
        <w:rPr>
          <w:rFonts w:eastAsia="Times New Roman"/>
          <w:color w:val="000000"/>
          <w:sz w:val="28"/>
          <w:szCs w:val="28"/>
        </w:rPr>
        <w:t xml:space="preserve">winning moment, this celebratory moment, in your midst. Celebrate the now!  You deserve it!  You did it! Reap the benefits of a job well done! And we did have a rather expensive party that day, a party well planned ahead of time, survivors of the Y2K crisis that never really happened!  </w:t>
      </w:r>
      <w:r w:rsidR="00BE3C4D" w:rsidRPr="00BE3C4D">
        <w:rPr>
          <w:rFonts w:eastAsia="Times New Roman"/>
          <w:color w:val="000000"/>
          <w:sz w:val="28"/>
          <w:szCs w:val="28"/>
        </w:rPr>
        <w:br/>
      </w:r>
      <w:r w:rsidR="00BE3C4D" w:rsidRPr="00BE3C4D">
        <w:rPr>
          <w:rFonts w:eastAsia="Times New Roman"/>
          <w:color w:val="000000"/>
          <w:sz w:val="28"/>
          <w:szCs w:val="28"/>
        </w:rPr>
        <w:br/>
      </w:r>
      <w:r w:rsidR="007D2A1B" w:rsidRPr="007D2A1B">
        <w:rPr>
          <w:rFonts w:eastAsia="Times New Roman"/>
          <w:b/>
          <w:color w:val="000000"/>
          <w:sz w:val="28"/>
          <w:szCs w:val="28"/>
        </w:rPr>
        <w:t>[4]</w:t>
      </w:r>
      <w:r w:rsidR="007D2A1B">
        <w:rPr>
          <w:rFonts w:eastAsia="Times New Roman"/>
          <w:color w:val="000000"/>
          <w:sz w:val="28"/>
          <w:szCs w:val="28"/>
        </w:rPr>
        <w:t xml:space="preserve"> </w:t>
      </w:r>
      <w:r w:rsidR="00BE3C4D" w:rsidRPr="00BE3C4D">
        <w:rPr>
          <w:rFonts w:eastAsia="Times New Roman"/>
          <w:color w:val="000000"/>
          <w:sz w:val="28"/>
          <w:szCs w:val="28"/>
        </w:rPr>
        <w:t xml:space="preserve">The Greek word for “Confession” is homologia.  It means to acknowledge together in time or place, a word or lament spoken together. </w:t>
      </w:r>
      <w:r w:rsidR="00BE3C4D">
        <w:rPr>
          <w:rFonts w:eastAsia="Times New Roman"/>
          <w:color w:val="000000"/>
          <w:sz w:val="28"/>
          <w:szCs w:val="28"/>
        </w:rPr>
        <w:t xml:space="preserve">We might, for instance, confess that we are having too much fun, </w:t>
      </w:r>
      <w:r w:rsidR="00A87920">
        <w:rPr>
          <w:rFonts w:eastAsia="Times New Roman"/>
          <w:color w:val="000000"/>
          <w:sz w:val="28"/>
          <w:szCs w:val="28"/>
        </w:rPr>
        <w:t xml:space="preserve">and lament the days ahead where the job may not be so pleasant. </w:t>
      </w:r>
      <w:r w:rsidR="00BE3C4D" w:rsidRPr="00BE3C4D">
        <w:rPr>
          <w:rFonts w:eastAsia="Times New Roman"/>
          <w:color w:val="000000"/>
          <w:sz w:val="28"/>
          <w:szCs w:val="28"/>
        </w:rPr>
        <w:t>It can also mean to acknowledge that we are the same, you and I, such as when we say “There but for the grace of God go I” or “there but for the grace of God, I might have gone.”  It is an acknowledgment that on any given day, we can be the victim of senseless violence.  On any given day, we can find ourselves doing what we criticize in others.  On any given day, we can find ourselves doing things that we would never even consider d</w:t>
      </w:r>
      <w:r w:rsidR="00A87920">
        <w:rPr>
          <w:rFonts w:eastAsia="Times New Roman"/>
          <w:color w:val="000000"/>
          <w:sz w:val="28"/>
          <w:szCs w:val="28"/>
        </w:rPr>
        <w:t xml:space="preserve">oing in normal circumstances.  Our scars persist, it seems, even in a new heaven or a new earth. </w:t>
      </w:r>
      <w:r w:rsidR="00B43108">
        <w:rPr>
          <w:rFonts w:eastAsia="Times New Roman"/>
          <w:color w:val="000000"/>
          <w:sz w:val="28"/>
          <w:szCs w:val="28"/>
        </w:rPr>
        <w:br/>
      </w:r>
      <w:r w:rsidR="00B43108">
        <w:rPr>
          <w:rFonts w:eastAsia="Times New Roman"/>
          <w:color w:val="000000"/>
          <w:sz w:val="28"/>
          <w:szCs w:val="28"/>
        </w:rPr>
        <w:br/>
      </w:r>
      <w:r w:rsidR="007C27AA" w:rsidRPr="007C27AA">
        <w:rPr>
          <w:rFonts w:eastAsia="Times New Roman"/>
          <w:b/>
          <w:color w:val="000000"/>
          <w:sz w:val="28"/>
          <w:szCs w:val="28"/>
        </w:rPr>
        <w:t>[5]</w:t>
      </w:r>
      <w:r w:rsidR="007C27AA">
        <w:rPr>
          <w:rFonts w:eastAsia="Times New Roman"/>
          <w:color w:val="000000"/>
          <w:sz w:val="28"/>
          <w:szCs w:val="28"/>
        </w:rPr>
        <w:t xml:space="preserve"> </w:t>
      </w:r>
      <w:r w:rsidR="00B43108" w:rsidRPr="00972BF7">
        <w:rPr>
          <w:rFonts w:eastAsia="Times New Roman"/>
          <w:color w:val="000000"/>
          <w:sz w:val="28"/>
          <w:szCs w:val="28"/>
        </w:rPr>
        <w:t xml:space="preserve">The way of Third Isaiah is unique: “You know what the ancients said about being able to see the wine in a cluster of grapes: Do not destroy the cluster for there is a blessing inside of it.” In God’s hand, this blessing is not a cup of foaming wine (Ps. 75), glowing with redness, but a gentle compassionate wine.  This phrase: “do not destroy” comes from Psalms 57-59 and Psalm 75, labeled the “do not destroy” psalms; they are written to the same tune and theme, one that appeals to God for mercy. Isaiah takes the ‘do not destroy’ psalms to a new level: “do not destroy these clusters of grapes, because from them are squeezed out the new sweet wine.”  The blessing inside of them is squeezed like fresh orange juice, and strained for the pulp of renewed hope, forming the new sweet wine of faithfulness to God. Third Isaiah’s legacy to us is this: that we look closely for </w:t>
      </w:r>
      <w:r w:rsidR="00FE3530">
        <w:rPr>
          <w:rFonts w:eastAsia="Times New Roman"/>
          <w:color w:val="000000"/>
          <w:sz w:val="28"/>
          <w:szCs w:val="28"/>
        </w:rPr>
        <w:t xml:space="preserve">the blessing inside the trouble—that </w:t>
      </w:r>
      <w:r w:rsidR="00B43108" w:rsidRPr="00972BF7">
        <w:rPr>
          <w:rFonts w:eastAsia="Times New Roman"/>
          <w:color w:val="000000"/>
          <w:sz w:val="28"/>
          <w:szCs w:val="28"/>
        </w:rPr>
        <w:t>we find the silver lining in the clouds and continue to honor the ‘do not destroy’ gospel of mercy and compassion in the best of times and in the worst of times. The new Jerusalem, the new heaven and the new earth</w:t>
      </w:r>
      <w:r w:rsidR="00B63356">
        <w:rPr>
          <w:rFonts w:eastAsia="Times New Roman"/>
          <w:color w:val="000000"/>
          <w:sz w:val="28"/>
          <w:szCs w:val="28"/>
        </w:rPr>
        <w:t xml:space="preserve"> may well</w:t>
      </w:r>
      <w:r w:rsidR="00B43108" w:rsidRPr="00972BF7">
        <w:rPr>
          <w:rFonts w:eastAsia="Times New Roman"/>
          <w:color w:val="000000"/>
          <w:sz w:val="28"/>
          <w:szCs w:val="28"/>
        </w:rPr>
        <w:t xml:space="preserve"> arise out of God’s transformation of the imprisoning structures of death into the liberating structures of new life. We will witness the change together as we act and speak and believe in the compassionate will of God. </w:t>
      </w:r>
      <w:r w:rsidR="00A87920" w:rsidRPr="00972BF7">
        <w:rPr>
          <w:rFonts w:eastAsia="Times New Roman"/>
          <w:color w:val="000000"/>
          <w:sz w:val="28"/>
          <w:szCs w:val="28"/>
        </w:rPr>
        <w:br/>
      </w:r>
      <w:r w:rsidR="00A87920">
        <w:rPr>
          <w:rFonts w:eastAsia="Times New Roman"/>
          <w:color w:val="000000"/>
          <w:sz w:val="28"/>
          <w:szCs w:val="28"/>
        </w:rPr>
        <w:br/>
        <w:t>Confession can also be a living testimony of our faith!  To celebrate life is to celebrate all the good and the bad together. “To be alive and feeling free, and</w:t>
      </w:r>
      <w:r w:rsidR="00FE3530">
        <w:rPr>
          <w:rFonts w:eastAsia="Times New Roman"/>
          <w:color w:val="000000"/>
          <w:sz w:val="28"/>
          <w:szCs w:val="28"/>
        </w:rPr>
        <w:t xml:space="preserve"> to </w:t>
      </w:r>
      <w:r w:rsidR="00FE3530">
        <w:rPr>
          <w:rFonts w:eastAsia="Times New Roman"/>
          <w:color w:val="000000"/>
          <w:sz w:val="28"/>
          <w:szCs w:val="28"/>
        </w:rPr>
        <w:lastRenderedPageBreak/>
        <w:t>have everyone in our family,</w:t>
      </w:r>
      <w:r w:rsidR="00A87920">
        <w:rPr>
          <w:rFonts w:eastAsia="Times New Roman"/>
          <w:color w:val="000000"/>
          <w:sz w:val="28"/>
          <w:szCs w:val="28"/>
        </w:rPr>
        <w:t xml:space="preserve">” </w:t>
      </w:r>
      <w:r w:rsidR="00FE3530">
        <w:rPr>
          <w:rFonts w:eastAsia="Times New Roman"/>
          <w:color w:val="000000"/>
          <w:sz w:val="28"/>
          <w:szCs w:val="28"/>
        </w:rPr>
        <w:t xml:space="preserve">as the old </w:t>
      </w:r>
      <w:r w:rsidR="006C38C3">
        <w:rPr>
          <w:rFonts w:eastAsia="Times New Roman"/>
          <w:color w:val="000000"/>
          <w:sz w:val="28"/>
          <w:szCs w:val="28"/>
        </w:rPr>
        <w:t xml:space="preserve">Ray Repp song reminds us. </w:t>
      </w:r>
      <w:r w:rsidR="00A87920">
        <w:rPr>
          <w:rFonts w:eastAsia="Times New Roman"/>
          <w:color w:val="000000"/>
          <w:sz w:val="28"/>
          <w:szCs w:val="28"/>
        </w:rPr>
        <w:t>Celebrate being alive!</w:t>
      </w:r>
    </w:p>
    <w:p w:rsidR="00361BA3" w:rsidRDefault="00361BA3" w:rsidP="00361BA3">
      <w:pPr>
        <w:rPr>
          <w:rFonts w:ascii="Calibri" w:eastAsia="Times New Roman" w:hAnsi="Calibri" w:cs="Calibri"/>
          <w:color w:val="000000"/>
        </w:rPr>
      </w:pPr>
      <w:r>
        <w:rPr>
          <w:rFonts w:ascii="Calibri" w:eastAsia="Times New Roman" w:hAnsi="Calibri" w:cs="Calibri"/>
          <w:color w:val="000000"/>
        </w:rPr>
        <w:t> </w:t>
      </w:r>
    </w:p>
    <w:p w:rsidR="00361BA3" w:rsidRPr="00A87920" w:rsidRDefault="00361BA3" w:rsidP="00361BA3">
      <w:pPr>
        <w:rPr>
          <w:rFonts w:eastAsia="Times New Roman"/>
          <w:color w:val="000000"/>
          <w:sz w:val="28"/>
          <w:szCs w:val="28"/>
        </w:rPr>
      </w:pPr>
      <w:r w:rsidRPr="00A87920">
        <w:rPr>
          <w:rFonts w:eastAsia="Times New Roman"/>
          <w:color w:val="000000"/>
          <w:sz w:val="28"/>
          <w:szCs w:val="28"/>
        </w:rPr>
        <w:t xml:space="preserve">There is an image from the First Testament that </w:t>
      </w:r>
      <w:r w:rsidR="00E6289B">
        <w:rPr>
          <w:rFonts w:eastAsia="Times New Roman"/>
          <w:color w:val="000000"/>
          <w:sz w:val="28"/>
          <w:szCs w:val="28"/>
        </w:rPr>
        <w:t xml:space="preserve">speaks to this celebration of life. </w:t>
      </w:r>
      <w:r w:rsidRPr="00A87920">
        <w:rPr>
          <w:rFonts w:eastAsia="Times New Roman"/>
          <w:color w:val="000000"/>
          <w:sz w:val="28"/>
          <w:szCs w:val="28"/>
        </w:rPr>
        <w:t xml:space="preserve"> In the First Testament story from Joshua (3:13) , we are told that God nods his head in sympathy with the Israelites and the waters of the Jordan River stand in a "heap" to one side as they, the Israelites, pass over the Jordan River on dry ground with the ark of the covenant.</w:t>
      </w:r>
      <w:r w:rsidR="00A87920">
        <w:rPr>
          <w:rFonts w:eastAsia="Times New Roman"/>
          <w:color w:val="000000"/>
          <w:sz w:val="28"/>
          <w:szCs w:val="28"/>
        </w:rPr>
        <w:t xml:space="preserve"> </w:t>
      </w:r>
      <w:r w:rsidRPr="00A87920">
        <w:rPr>
          <w:rFonts w:eastAsia="Times New Roman"/>
          <w:color w:val="000000"/>
          <w:sz w:val="28"/>
          <w:szCs w:val="28"/>
        </w:rPr>
        <w:t> (נד 'ned' = heap; from נוד = 'nuwd' , to shake the head in sympathy)</w:t>
      </w:r>
    </w:p>
    <w:p w:rsidR="00361BA3" w:rsidRDefault="00361BA3" w:rsidP="00361BA3">
      <w:pPr>
        <w:rPr>
          <w:rFonts w:ascii="Calibri" w:eastAsia="Times New Roman" w:hAnsi="Calibri" w:cs="Calibri"/>
          <w:color w:val="000000"/>
        </w:rPr>
      </w:pPr>
      <w:r>
        <w:rPr>
          <w:rFonts w:ascii="Calibri" w:eastAsia="Times New Roman" w:hAnsi="Calibri" w:cs="Calibri"/>
          <w:color w:val="000000"/>
        </w:rPr>
        <w:t>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xml:space="preserve">The image is that God nods </w:t>
      </w:r>
      <w:r w:rsidR="00E6289B">
        <w:rPr>
          <w:rFonts w:eastAsia="Times New Roman"/>
          <w:color w:val="000000"/>
          <w:sz w:val="28"/>
          <w:szCs w:val="28"/>
        </w:rPr>
        <w:t xml:space="preserve">God’s </w:t>
      </w:r>
      <w:r w:rsidRPr="00125697">
        <w:rPr>
          <w:rFonts w:eastAsia="Times New Roman"/>
          <w:color w:val="000000"/>
          <w:sz w:val="28"/>
          <w:szCs w:val="28"/>
        </w:rPr>
        <w:t xml:space="preserve">head in sympathy </w:t>
      </w:r>
      <w:r w:rsidR="00E6289B">
        <w:rPr>
          <w:rFonts w:eastAsia="Times New Roman"/>
          <w:color w:val="000000"/>
          <w:sz w:val="28"/>
          <w:szCs w:val="28"/>
        </w:rPr>
        <w:t xml:space="preserve">with </w:t>
      </w:r>
      <w:r w:rsidRPr="00125697">
        <w:rPr>
          <w:rFonts w:eastAsia="Times New Roman"/>
          <w:color w:val="000000"/>
          <w:sz w:val="28"/>
          <w:szCs w:val="28"/>
        </w:rPr>
        <w:t xml:space="preserve">us and things happen.  In Psalm 107, we understand that God can "turn rivers into a desert" or a "desert into pools of water," and we </w:t>
      </w:r>
      <w:r w:rsidR="00125697">
        <w:rPr>
          <w:rFonts w:eastAsia="Times New Roman"/>
          <w:color w:val="000000"/>
          <w:sz w:val="28"/>
          <w:szCs w:val="28"/>
        </w:rPr>
        <w:t xml:space="preserve"> </w:t>
      </w:r>
      <w:r w:rsidRPr="00125697">
        <w:rPr>
          <w:rFonts w:eastAsia="Times New Roman"/>
          <w:color w:val="000000"/>
          <w:sz w:val="28"/>
          <w:szCs w:val="28"/>
        </w:rPr>
        <w:t>are asked to show our emotions by extending our hands upward in giving Him thanks for all that is good.</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ידה 'yadah' = to worship with extended hands - to give thanks)</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xml:space="preserve">The image is that we respond to God’s sympathy for us, </w:t>
      </w:r>
      <w:r w:rsidR="00B63356">
        <w:rPr>
          <w:rFonts w:eastAsia="Times New Roman"/>
          <w:color w:val="000000"/>
          <w:sz w:val="28"/>
          <w:szCs w:val="28"/>
        </w:rPr>
        <w:t>God’s</w:t>
      </w:r>
      <w:r w:rsidRPr="00125697">
        <w:rPr>
          <w:rFonts w:eastAsia="Times New Roman"/>
          <w:color w:val="000000"/>
          <w:sz w:val="28"/>
          <w:szCs w:val="28"/>
        </w:rPr>
        <w:t xml:space="preserve"> actions on our behalf, by giving thanks with our hands and with our lives.  In our scripture for today from Isaiah 65, we have a classic statement of faith:  “Before they call I will answer, while they are yet speaking I will hear.”  (Verse 24)</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This should raise memories for us from Paul’s Letter to the Romans, chapter 8: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The Holy Spirit cries out with our spirit ‘Abba Father’.  Even if we struggle to find the words for prayer, or do not know how to pray, “the Spirit intercedes for us with signs too deep for words.   Rms 8:26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And from Paul’s Letter to the Galatians: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“God has sent the Spirit of His Son into our hearts, crying “Abba! Father!”.    Gal 4:6</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Romans 10:8  "The word is near you; it is in your mouth and in your heart," that is, the message concerning faith that we proclaim”  Deut 30:14  “the word is very near you; it is in your mouth and in your heart, so that you can do it.”</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“Before they call I will answer, while they are yet speaking I will hear.”</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361BA3" w:rsidP="00191540">
      <w:pPr>
        <w:rPr>
          <w:rFonts w:eastAsia="Times New Roman"/>
          <w:color w:val="000000"/>
          <w:sz w:val="28"/>
          <w:szCs w:val="28"/>
        </w:rPr>
      </w:pPr>
      <w:r w:rsidRPr="00125697">
        <w:rPr>
          <w:rFonts w:eastAsia="Times New Roman"/>
          <w:color w:val="000000"/>
          <w:sz w:val="28"/>
          <w:szCs w:val="28"/>
        </w:rPr>
        <w:t xml:space="preserve">What a statement of closeness to us!   God is not far off from us in some distant far-away universe, but very close to us every day. Close enough that </w:t>
      </w:r>
      <w:r w:rsidR="003012D6">
        <w:rPr>
          <w:rFonts w:eastAsia="Times New Roman"/>
          <w:color w:val="000000"/>
          <w:sz w:val="28"/>
          <w:szCs w:val="28"/>
        </w:rPr>
        <w:t>God</w:t>
      </w:r>
      <w:r w:rsidRPr="00125697">
        <w:rPr>
          <w:rFonts w:eastAsia="Times New Roman"/>
          <w:color w:val="000000"/>
          <w:sz w:val="28"/>
          <w:szCs w:val="28"/>
        </w:rPr>
        <w:t xml:space="preserve"> can hear our slightest whisper of faith.   </w:t>
      </w:r>
      <w:r w:rsidR="003012D6">
        <w:rPr>
          <w:rFonts w:eastAsia="Times New Roman"/>
          <w:color w:val="000000"/>
          <w:sz w:val="28"/>
          <w:szCs w:val="28"/>
        </w:rPr>
        <w:t>A</w:t>
      </w:r>
      <w:r w:rsidRPr="00125697">
        <w:rPr>
          <w:rFonts w:eastAsia="Times New Roman"/>
          <w:color w:val="000000"/>
          <w:sz w:val="28"/>
          <w:szCs w:val="28"/>
        </w:rPr>
        <w:t>s close as our thoughts and feelings; </w:t>
      </w:r>
      <w:r w:rsidR="003012D6">
        <w:rPr>
          <w:rFonts w:eastAsia="Times New Roman"/>
          <w:color w:val="000000"/>
          <w:sz w:val="28"/>
          <w:szCs w:val="28"/>
        </w:rPr>
        <w:t xml:space="preserve">God </w:t>
      </w:r>
      <w:r w:rsidRPr="00125697">
        <w:rPr>
          <w:rFonts w:eastAsia="Times New Roman"/>
          <w:color w:val="000000"/>
          <w:sz w:val="28"/>
          <w:szCs w:val="28"/>
        </w:rPr>
        <w:t xml:space="preserve">is as </w:t>
      </w:r>
      <w:r w:rsidRPr="00125697">
        <w:rPr>
          <w:rFonts w:eastAsia="Times New Roman"/>
          <w:color w:val="000000"/>
          <w:sz w:val="28"/>
          <w:szCs w:val="28"/>
        </w:rPr>
        <w:lastRenderedPageBreak/>
        <w:t>close to us as our breathing and our sighing. </w:t>
      </w:r>
      <w:r w:rsidR="003012D6">
        <w:rPr>
          <w:rFonts w:eastAsia="Times New Roman"/>
          <w:color w:val="000000"/>
          <w:sz w:val="28"/>
          <w:szCs w:val="28"/>
        </w:rPr>
        <w:t>A</w:t>
      </w:r>
      <w:r w:rsidRPr="00125697">
        <w:rPr>
          <w:rFonts w:eastAsia="Times New Roman"/>
          <w:color w:val="000000"/>
          <w:sz w:val="28"/>
          <w:szCs w:val="28"/>
        </w:rPr>
        <w:t>s close to us as our weeping and our laughing. </w:t>
      </w:r>
      <w:r w:rsidR="006C38C3">
        <w:rPr>
          <w:rFonts w:eastAsia="Times New Roman"/>
          <w:color w:val="000000"/>
          <w:sz w:val="28"/>
          <w:szCs w:val="28"/>
        </w:rPr>
        <w:t xml:space="preserve">The Holy One who weeps with us and even before we do.  </w:t>
      </w:r>
      <w:r w:rsidRPr="00125697">
        <w:rPr>
          <w:rFonts w:eastAsia="Times New Roman"/>
          <w:color w:val="000000"/>
          <w:sz w:val="28"/>
          <w:szCs w:val="28"/>
        </w:rPr>
        <w:t xml:space="preserve">As Elijah can articulate, </w:t>
      </w:r>
      <w:r w:rsidR="003012D6">
        <w:rPr>
          <w:rFonts w:eastAsia="Times New Roman"/>
          <w:color w:val="000000"/>
          <w:sz w:val="28"/>
          <w:szCs w:val="28"/>
        </w:rPr>
        <w:t>God</w:t>
      </w:r>
      <w:r w:rsidRPr="00125697">
        <w:rPr>
          <w:rFonts w:eastAsia="Times New Roman"/>
          <w:color w:val="000000"/>
          <w:sz w:val="28"/>
          <w:szCs w:val="28"/>
        </w:rPr>
        <w:t xml:space="preserve"> is</w:t>
      </w:r>
      <w:r w:rsidR="00125697">
        <w:rPr>
          <w:rFonts w:eastAsia="Times New Roman"/>
          <w:color w:val="000000"/>
          <w:sz w:val="28"/>
          <w:szCs w:val="28"/>
        </w:rPr>
        <w:t xml:space="preserve"> </w:t>
      </w:r>
      <w:r w:rsidRPr="00125697">
        <w:rPr>
          <w:rFonts w:eastAsia="Times New Roman"/>
          <w:color w:val="000000"/>
          <w:sz w:val="28"/>
          <w:szCs w:val="28"/>
        </w:rPr>
        <w:t>the still small voice within us that meets us in our silence</w:t>
      </w:r>
      <w:r w:rsidR="00191540">
        <w:rPr>
          <w:rFonts w:eastAsia="Times New Roman"/>
          <w:color w:val="000000"/>
          <w:sz w:val="28"/>
          <w:szCs w:val="28"/>
        </w:rPr>
        <w:t>.</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 </w:t>
      </w:r>
    </w:p>
    <w:p w:rsidR="00361BA3" w:rsidRPr="00125697" w:rsidRDefault="00F84BB8" w:rsidP="00361BA3">
      <w:pPr>
        <w:rPr>
          <w:rFonts w:eastAsia="Times New Roman"/>
          <w:color w:val="000000"/>
          <w:sz w:val="28"/>
          <w:szCs w:val="28"/>
        </w:rPr>
      </w:pPr>
      <w:r w:rsidRPr="00F84BB8">
        <w:rPr>
          <w:rFonts w:eastAsia="Times New Roman"/>
          <w:b/>
          <w:color w:val="000000"/>
          <w:sz w:val="28"/>
          <w:szCs w:val="28"/>
        </w:rPr>
        <w:t>[6]</w:t>
      </w:r>
      <w:r>
        <w:rPr>
          <w:rFonts w:eastAsia="Times New Roman"/>
          <w:color w:val="000000"/>
          <w:sz w:val="28"/>
          <w:szCs w:val="28"/>
        </w:rPr>
        <w:t xml:space="preserve"> </w:t>
      </w:r>
      <w:r w:rsidR="00361BA3" w:rsidRPr="00125697">
        <w:rPr>
          <w:rFonts w:eastAsia="Times New Roman"/>
          <w:color w:val="000000"/>
          <w:sz w:val="28"/>
          <w:szCs w:val="28"/>
        </w:rPr>
        <w:t xml:space="preserve">A Biblical scholar named </w:t>
      </w:r>
      <w:r>
        <w:rPr>
          <w:rFonts w:eastAsia="Times New Roman"/>
          <w:color w:val="000000"/>
          <w:sz w:val="28"/>
          <w:szCs w:val="28"/>
        </w:rPr>
        <w:t xml:space="preserve">Dr. </w:t>
      </w:r>
      <w:r w:rsidR="00361BA3" w:rsidRPr="00125697">
        <w:rPr>
          <w:rFonts w:eastAsia="Times New Roman"/>
          <w:color w:val="000000"/>
          <w:sz w:val="28"/>
          <w:szCs w:val="28"/>
        </w:rPr>
        <w:t xml:space="preserve">Ernest </w:t>
      </w:r>
      <w:r>
        <w:rPr>
          <w:rFonts w:eastAsia="Times New Roman"/>
          <w:color w:val="000000"/>
          <w:sz w:val="28"/>
          <w:szCs w:val="28"/>
        </w:rPr>
        <w:t xml:space="preserve">W. </w:t>
      </w:r>
      <w:r w:rsidR="00361BA3" w:rsidRPr="00125697">
        <w:rPr>
          <w:rFonts w:eastAsia="Times New Roman"/>
          <w:color w:val="000000"/>
          <w:sz w:val="28"/>
          <w:szCs w:val="28"/>
        </w:rPr>
        <w:t>Saunders has written:  that Water and Light are ancient</w:t>
      </w:r>
      <w:r w:rsidR="00125697">
        <w:rPr>
          <w:rFonts w:eastAsia="Times New Roman"/>
          <w:color w:val="000000"/>
          <w:sz w:val="28"/>
          <w:szCs w:val="28"/>
        </w:rPr>
        <w:t xml:space="preserve"> </w:t>
      </w:r>
      <w:r w:rsidR="00361BA3" w:rsidRPr="00125697">
        <w:rPr>
          <w:rFonts w:eastAsia="Times New Roman"/>
          <w:color w:val="000000"/>
          <w:sz w:val="28"/>
          <w:szCs w:val="28"/>
        </w:rPr>
        <w:t>religious symbols of creative energy of God which quickens all living things.  The images of</w:t>
      </w:r>
      <w:r w:rsidR="00125697">
        <w:rPr>
          <w:rFonts w:eastAsia="Times New Roman"/>
          <w:color w:val="000000"/>
          <w:sz w:val="28"/>
          <w:szCs w:val="28"/>
        </w:rPr>
        <w:t xml:space="preserve"> </w:t>
      </w:r>
      <w:r w:rsidR="00361BA3" w:rsidRPr="00125697">
        <w:rPr>
          <w:rFonts w:eastAsia="Times New Roman"/>
          <w:color w:val="000000"/>
          <w:sz w:val="28"/>
          <w:szCs w:val="28"/>
        </w:rPr>
        <w:t>Water and Light are at the heart of the early</w:t>
      </w:r>
      <w:r w:rsidR="00CD4755">
        <w:rPr>
          <w:rFonts w:eastAsia="Times New Roman"/>
          <w:color w:val="000000"/>
          <w:sz w:val="28"/>
          <w:szCs w:val="28"/>
        </w:rPr>
        <w:t xml:space="preserve"> church’s preaching, </w:t>
      </w:r>
      <w:r w:rsidR="00361BA3" w:rsidRPr="00125697">
        <w:rPr>
          <w:rFonts w:eastAsia="Times New Roman"/>
          <w:color w:val="000000"/>
          <w:sz w:val="28"/>
          <w:szCs w:val="28"/>
        </w:rPr>
        <w:t>particularly water as flowing from the river of life, the</w:t>
      </w:r>
      <w:r w:rsidR="00125697">
        <w:rPr>
          <w:rFonts w:eastAsia="Times New Roman"/>
          <w:color w:val="000000"/>
          <w:sz w:val="28"/>
          <w:szCs w:val="28"/>
        </w:rPr>
        <w:t xml:space="preserve"> </w:t>
      </w:r>
      <w:r w:rsidR="00361BA3" w:rsidRPr="00125697">
        <w:rPr>
          <w:rFonts w:eastAsia="Times New Roman"/>
          <w:color w:val="000000"/>
          <w:sz w:val="28"/>
          <w:szCs w:val="28"/>
        </w:rPr>
        <w:t xml:space="preserve">Holy Spirit.  And the Gospel of John emphasizes this:  For that one who believes, “Streams of Living Water shall flow out from within him.”  (John 7:37-38).  Another </w:t>
      </w:r>
      <w:r w:rsidR="00E6289B">
        <w:rPr>
          <w:rFonts w:eastAsia="Times New Roman"/>
          <w:color w:val="000000"/>
          <w:sz w:val="28"/>
          <w:szCs w:val="28"/>
        </w:rPr>
        <w:t>t</w:t>
      </w:r>
      <w:r w:rsidR="00361BA3" w:rsidRPr="00125697">
        <w:rPr>
          <w:rFonts w:eastAsia="Times New Roman"/>
          <w:color w:val="000000"/>
          <w:sz w:val="28"/>
          <w:szCs w:val="28"/>
        </w:rPr>
        <w:t xml:space="preserve">ranslation:  “Out of </w:t>
      </w:r>
      <w:r w:rsidR="00CD4755">
        <w:rPr>
          <w:rFonts w:eastAsia="Times New Roman"/>
          <w:color w:val="000000"/>
          <w:sz w:val="28"/>
          <w:szCs w:val="28"/>
        </w:rPr>
        <w:t>God’s</w:t>
      </w:r>
      <w:r w:rsidR="00361BA3" w:rsidRPr="00125697">
        <w:rPr>
          <w:rFonts w:eastAsia="Times New Roman"/>
          <w:color w:val="000000"/>
          <w:sz w:val="28"/>
          <w:szCs w:val="28"/>
        </w:rPr>
        <w:t xml:space="preserve"> Heart shall flow rivers of living water.”  Jesus spoke these words at the Feast of Tabernacles.  Traditionally, the words of Zechariah 14:6-8 are spoken at the Feast of Tabernacles, but Jesus changes the wording ever so slightly.  </w:t>
      </w:r>
      <w:r w:rsidR="00361BA3" w:rsidRPr="00125697">
        <w:rPr>
          <w:rFonts w:eastAsia="Times New Roman"/>
          <w:color w:val="000000"/>
          <w:sz w:val="28"/>
          <w:szCs w:val="28"/>
        </w:rPr>
        <w:br/>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“On that day (Day of the Lord) there shall be neither cold nor frost.   And there shall be continuous day (it is known to the Lord), not day and not night, for at evening time there shall be light.  On that day, living waters shall flow out from Jerusalem.”  Zech 14:6-8</w:t>
      </w:r>
      <w:r w:rsidRPr="00125697">
        <w:rPr>
          <w:rFonts w:eastAsia="Times New Roman"/>
          <w:color w:val="000000"/>
          <w:sz w:val="28"/>
          <w:szCs w:val="28"/>
        </w:rPr>
        <w:br/>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Note the change here that Jesus makes:  The living waters that shall flow out of Jerusalem on</w:t>
      </w:r>
      <w:r w:rsidR="00125697">
        <w:rPr>
          <w:rFonts w:eastAsia="Times New Roman"/>
          <w:color w:val="000000"/>
          <w:sz w:val="28"/>
          <w:szCs w:val="28"/>
        </w:rPr>
        <w:t xml:space="preserve"> </w:t>
      </w:r>
      <w:r w:rsidRPr="00125697">
        <w:rPr>
          <w:rFonts w:eastAsia="Times New Roman"/>
          <w:color w:val="000000"/>
          <w:sz w:val="28"/>
          <w:szCs w:val="28"/>
        </w:rPr>
        <w:t>the Day of the Lord, are the living waters of those who believe and live</w:t>
      </w:r>
      <w:r w:rsidR="00125697">
        <w:rPr>
          <w:rFonts w:eastAsia="Times New Roman"/>
          <w:color w:val="000000"/>
          <w:sz w:val="28"/>
          <w:szCs w:val="28"/>
        </w:rPr>
        <w:t xml:space="preserve"> </w:t>
      </w:r>
      <w:r w:rsidRPr="00125697">
        <w:rPr>
          <w:rFonts w:eastAsia="Times New Roman"/>
          <w:color w:val="000000"/>
          <w:sz w:val="28"/>
          <w:szCs w:val="28"/>
        </w:rPr>
        <w:t xml:space="preserve">according to </w:t>
      </w:r>
      <w:r w:rsidR="006C38C3">
        <w:rPr>
          <w:rFonts w:eastAsia="Times New Roman"/>
          <w:color w:val="000000"/>
          <w:sz w:val="28"/>
          <w:szCs w:val="28"/>
        </w:rPr>
        <w:t>the Halakah! Who live according to The</w:t>
      </w:r>
      <w:r w:rsidRPr="00125697">
        <w:rPr>
          <w:rFonts w:eastAsia="Times New Roman"/>
          <w:color w:val="000000"/>
          <w:sz w:val="28"/>
          <w:szCs w:val="28"/>
        </w:rPr>
        <w:t xml:space="preserve"> Way. </w:t>
      </w:r>
      <w:r w:rsidR="006C38C3">
        <w:rPr>
          <w:rFonts w:eastAsia="Times New Roman"/>
          <w:color w:val="000000"/>
          <w:sz w:val="28"/>
          <w:szCs w:val="28"/>
        </w:rPr>
        <w:t>There is some history and tradition here that need explaining:</w:t>
      </w:r>
      <w:r w:rsidR="006C38C3">
        <w:rPr>
          <w:rFonts w:eastAsia="Times New Roman"/>
          <w:color w:val="000000"/>
          <w:sz w:val="28"/>
          <w:szCs w:val="28"/>
        </w:rPr>
        <w:br/>
      </w:r>
      <w:r w:rsidR="006C38C3">
        <w:rPr>
          <w:rFonts w:eastAsia="Times New Roman"/>
          <w:color w:val="000000"/>
          <w:sz w:val="28"/>
          <w:szCs w:val="28"/>
        </w:rPr>
        <w:br/>
      </w:r>
      <w:r w:rsidRPr="00125697">
        <w:rPr>
          <w:rFonts w:eastAsia="Times New Roman"/>
          <w:color w:val="000000"/>
          <w:sz w:val="28"/>
          <w:szCs w:val="28"/>
        </w:rPr>
        <w:t xml:space="preserve">According to the Jewish Mishnah (Sukkah 4:9-10), water was brought from the pool of Siloam to the temple in solemn procession during the Festival of Tabernacles, and a water pouring ritual was carried out in the temple to symbolize the coming rains.”   This is but one example of the practice of libation in the ancient world.   The practice of libation is to pour out something of value to show thanks for the gift of life and health.   But, I think it is important that Jesus transforms this practice by suggesting that those who believe are those who have received life, and the wholeness of Shalom.  They are the ones with rivers of living water flowing out of their lives.   And we truly owe thanks to God for the abundance in light and water that </w:t>
      </w:r>
      <w:r w:rsidR="007511BC">
        <w:rPr>
          <w:rFonts w:eastAsia="Times New Roman"/>
          <w:color w:val="000000"/>
          <w:sz w:val="28"/>
          <w:szCs w:val="28"/>
        </w:rPr>
        <w:t>God</w:t>
      </w:r>
      <w:r w:rsidRPr="00125697">
        <w:rPr>
          <w:rFonts w:eastAsia="Times New Roman"/>
          <w:color w:val="000000"/>
          <w:sz w:val="28"/>
          <w:szCs w:val="28"/>
        </w:rPr>
        <w:t xml:space="preserve"> provides on a daily basis.   </w:t>
      </w:r>
      <w:r w:rsidRPr="00125697">
        <w:rPr>
          <w:rFonts w:eastAsia="Times New Roman"/>
          <w:color w:val="000000"/>
          <w:sz w:val="28"/>
          <w:szCs w:val="28"/>
        </w:rPr>
        <w:br/>
      </w:r>
      <w:r w:rsidRPr="00125697">
        <w:rPr>
          <w:rFonts w:eastAsia="Times New Roman"/>
          <w:color w:val="000000"/>
          <w:sz w:val="28"/>
          <w:szCs w:val="28"/>
        </w:rPr>
        <w:br/>
        <w:t>And please note this.   Please note this:</w:t>
      </w:r>
    </w:p>
    <w:p w:rsidR="00361BA3" w:rsidRPr="00125697" w:rsidRDefault="00361BA3" w:rsidP="00361BA3">
      <w:pPr>
        <w:rPr>
          <w:rFonts w:eastAsia="Times New Roman"/>
          <w:color w:val="000000"/>
          <w:sz w:val="28"/>
          <w:szCs w:val="28"/>
        </w:rPr>
      </w:pPr>
      <w:r w:rsidRPr="00125697">
        <w:rPr>
          <w:rFonts w:eastAsia="Times New Roman"/>
          <w:color w:val="000000"/>
          <w:sz w:val="28"/>
          <w:szCs w:val="28"/>
        </w:rPr>
        <w:t>The celebration of thanks of which Jesus speaks, is a celebration that even God participates in. Remember the words from Isaiah that I read today:  “Be glad and rejoice in that which I create,</w:t>
      </w:r>
      <w:r w:rsidR="00CD4755">
        <w:rPr>
          <w:rFonts w:eastAsia="Times New Roman"/>
          <w:color w:val="000000"/>
          <w:sz w:val="28"/>
          <w:szCs w:val="28"/>
        </w:rPr>
        <w:t xml:space="preserve"> </w:t>
      </w:r>
      <w:r w:rsidRPr="00125697">
        <w:rPr>
          <w:rFonts w:eastAsia="Times New Roman"/>
          <w:color w:val="000000"/>
          <w:sz w:val="28"/>
          <w:szCs w:val="28"/>
        </w:rPr>
        <w:t>new heavens and a new earth, a new Jerusalem which will be a re-joicing, her people a joy, and</w:t>
      </w:r>
      <w:r w:rsidR="00125697">
        <w:rPr>
          <w:rFonts w:eastAsia="Times New Roman"/>
          <w:color w:val="000000"/>
          <w:sz w:val="28"/>
          <w:szCs w:val="28"/>
        </w:rPr>
        <w:t xml:space="preserve"> </w:t>
      </w:r>
      <w:r w:rsidRPr="00125697">
        <w:rPr>
          <w:rFonts w:eastAsia="Times New Roman"/>
          <w:color w:val="000000"/>
          <w:sz w:val="28"/>
          <w:szCs w:val="28"/>
        </w:rPr>
        <w:t xml:space="preserve">I, the Lord God, will rejoice and be glad </w:t>
      </w:r>
      <w:r w:rsidRPr="00125697">
        <w:rPr>
          <w:rFonts w:eastAsia="Times New Roman"/>
          <w:color w:val="000000"/>
          <w:sz w:val="28"/>
          <w:szCs w:val="28"/>
        </w:rPr>
        <w:lastRenderedPageBreak/>
        <w:t>in my people, in the new Jerusalem.”   (v.19) </w:t>
      </w:r>
      <w:r w:rsidRPr="00125697">
        <w:rPr>
          <w:rFonts w:eastAsia="Times New Roman"/>
          <w:color w:val="000000"/>
          <w:sz w:val="28"/>
          <w:szCs w:val="28"/>
        </w:rPr>
        <w:br/>
      </w:r>
    </w:p>
    <w:p w:rsidR="00361BA3" w:rsidRPr="009C05CE" w:rsidRDefault="009C05CE" w:rsidP="00361BA3">
      <w:pPr>
        <w:rPr>
          <w:rFonts w:eastAsia="Times New Roman"/>
          <w:color w:val="000000"/>
          <w:sz w:val="28"/>
          <w:szCs w:val="28"/>
        </w:rPr>
      </w:pPr>
      <w:r w:rsidRPr="009C05CE">
        <w:rPr>
          <w:rFonts w:eastAsia="Times New Roman"/>
          <w:b/>
          <w:color w:val="000000"/>
          <w:sz w:val="28"/>
          <w:szCs w:val="28"/>
        </w:rPr>
        <w:t>[7]</w:t>
      </w:r>
      <w:r w:rsidRPr="009C05CE">
        <w:rPr>
          <w:rFonts w:eastAsia="Times New Roman"/>
          <w:color w:val="000000"/>
          <w:sz w:val="28"/>
          <w:szCs w:val="28"/>
        </w:rPr>
        <w:t xml:space="preserve"> </w:t>
      </w:r>
      <w:r w:rsidR="00361BA3" w:rsidRPr="009C05CE">
        <w:rPr>
          <w:rFonts w:eastAsia="Times New Roman"/>
          <w:color w:val="000000"/>
          <w:sz w:val="28"/>
          <w:szCs w:val="28"/>
        </w:rPr>
        <w:t>And what is this river of life flowing out of the New Jerusalem?   Ezekiel (ch. 47) tells us:</w:t>
      </w:r>
      <w:r w:rsidR="00125697" w:rsidRPr="009C05CE">
        <w:rPr>
          <w:rFonts w:eastAsia="Times New Roman"/>
          <w:color w:val="000000"/>
          <w:sz w:val="28"/>
          <w:szCs w:val="28"/>
        </w:rPr>
        <w:t xml:space="preserve"> </w:t>
      </w:r>
      <w:r w:rsidR="00361BA3" w:rsidRPr="009C05CE">
        <w:rPr>
          <w:rFonts w:eastAsia="Times New Roman"/>
          <w:color w:val="000000"/>
          <w:sz w:val="28"/>
          <w:szCs w:val="28"/>
        </w:rPr>
        <w:t>“Do you know how much water is given in this river?  Going eastward, Ezekiel says, ‘a man</w:t>
      </w:r>
      <w:r w:rsidR="00125697" w:rsidRPr="009C05CE">
        <w:rPr>
          <w:rFonts w:eastAsia="Times New Roman"/>
          <w:color w:val="000000"/>
          <w:sz w:val="28"/>
          <w:szCs w:val="28"/>
        </w:rPr>
        <w:t xml:space="preserve"> </w:t>
      </w:r>
      <w:r w:rsidR="00361BA3" w:rsidRPr="009C05CE">
        <w:rPr>
          <w:rFonts w:eastAsia="Times New Roman"/>
          <w:color w:val="000000"/>
          <w:sz w:val="28"/>
          <w:szCs w:val="28"/>
        </w:rPr>
        <w:t>measures one thousand cubits, and then leads me through the water and it was ankle-deep and</w:t>
      </w:r>
      <w:r w:rsidR="00125697" w:rsidRPr="009C05CE">
        <w:rPr>
          <w:rFonts w:eastAsia="Times New Roman"/>
          <w:color w:val="000000"/>
          <w:sz w:val="28"/>
          <w:szCs w:val="28"/>
        </w:rPr>
        <w:t xml:space="preserve"> </w:t>
      </w:r>
      <w:r w:rsidR="00361BA3" w:rsidRPr="009C05CE">
        <w:rPr>
          <w:rFonts w:eastAsia="Times New Roman"/>
          <w:color w:val="000000"/>
          <w:sz w:val="28"/>
          <w:szCs w:val="28"/>
        </w:rPr>
        <w:t>again he measures one thousand cubits, and led me through the water, and it was knee-deep;</w:t>
      </w:r>
      <w:r w:rsidR="00125697" w:rsidRPr="009C05CE">
        <w:rPr>
          <w:rFonts w:eastAsia="Times New Roman"/>
          <w:color w:val="000000"/>
          <w:sz w:val="28"/>
          <w:szCs w:val="28"/>
        </w:rPr>
        <w:t xml:space="preserve"> </w:t>
      </w:r>
      <w:r w:rsidR="00361BA3" w:rsidRPr="009C05CE">
        <w:rPr>
          <w:rFonts w:eastAsia="Times New Roman"/>
          <w:color w:val="000000"/>
          <w:sz w:val="28"/>
          <w:szCs w:val="28"/>
        </w:rPr>
        <w:t>and yet again he measures one thousand cubits, and led me through the water, and it was up to</w:t>
      </w:r>
      <w:r w:rsidR="00125697" w:rsidRPr="009C05CE">
        <w:rPr>
          <w:rFonts w:eastAsia="Times New Roman"/>
          <w:color w:val="000000"/>
          <w:sz w:val="28"/>
          <w:szCs w:val="28"/>
        </w:rPr>
        <w:t xml:space="preserve"> </w:t>
      </w:r>
      <w:r w:rsidR="00361BA3" w:rsidRPr="009C05CE">
        <w:rPr>
          <w:rFonts w:eastAsia="Times New Roman"/>
          <w:color w:val="000000"/>
          <w:sz w:val="28"/>
          <w:szCs w:val="28"/>
        </w:rPr>
        <w:t>the waist, and another thousand cubits, and he led me through the water again, and I could not</w:t>
      </w:r>
      <w:r w:rsidRPr="009C05CE">
        <w:rPr>
          <w:rFonts w:eastAsia="Times New Roman"/>
          <w:color w:val="000000"/>
          <w:sz w:val="28"/>
          <w:szCs w:val="28"/>
        </w:rPr>
        <w:t xml:space="preserve"> </w:t>
      </w:r>
      <w:r w:rsidR="00361BA3" w:rsidRPr="009C05CE">
        <w:rPr>
          <w:rFonts w:eastAsia="Times New Roman"/>
          <w:color w:val="000000"/>
          <w:sz w:val="28"/>
          <w:szCs w:val="28"/>
        </w:rPr>
        <w:t>cross, for the water had risen and was deep enough to swim in, but could not be crossed. And</w:t>
      </w:r>
      <w:r w:rsidR="00125697" w:rsidRPr="009C05CE">
        <w:rPr>
          <w:rFonts w:eastAsia="Times New Roman"/>
          <w:color w:val="000000"/>
          <w:sz w:val="28"/>
          <w:szCs w:val="28"/>
        </w:rPr>
        <w:t xml:space="preserve"> </w:t>
      </w:r>
      <w:r w:rsidR="00361BA3" w:rsidRPr="009C05CE">
        <w:rPr>
          <w:rFonts w:eastAsia="Times New Roman"/>
          <w:color w:val="000000"/>
          <w:sz w:val="28"/>
          <w:szCs w:val="28"/>
        </w:rPr>
        <w:t>then, Ezekiel records, a voice asks: ‘Mortal have you seen this?’  Have you seen the abundance</w:t>
      </w:r>
      <w:r w:rsidR="00125697" w:rsidRPr="009C05CE">
        <w:rPr>
          <w:rFonts w:eastAsia="Times New Roman"/>
          <w:color w:val="000000"/>
          <w:sz w:val="28"/>
          <w:szCs w:val="28"/>
        </w:rPr>
        <w:t xml:space="preserve"> </w:t>
      </w:r>
      <w:r w:rsidR="00361BA3" w:rsidRPr="009C05CE">
        <w:rPr>
          <w:rFonts w:eastAsia="Times New Roman"/>
          <w:color w:val="000000"/>
          <w:sz w:val="28"/>
          <w:szCs w:val="28"/>
        </w:rPr>
        <w:t>of life that flows crystal clear from the holy city of God to give life to the city?”</w:t>
      </w:r>
      <w:bookmarkStart w:id="0" w:name="_GoBack"/>
      <w:bookmarkEnd w:id="0"/>
      <w:r w:rsidR="00361BA3" w:rsidRPr="009C05CE">
        <w:rPr>
          <w:rFonts w:eastAsia="Times New Roman"/>
          <w:color w:val="000000"/>
          <w:sz w:val="28"/>
          <w:szCs w:val="28"/>
        </w:rPr>
        <w:br/>
      </w:r>
    </w:p>
    <w:p w:rsidR="00361BA3" w:rsidRPr="009C05CE" w:rsidRDefault="00361BA3" w:rsidP="00361BA3">
      <w:pPr>
        <w:rPr>
          <w:rFonts w:eastAsia="Times New Roman"/>
          <w:color w:val="000000"/>
          <w:sz w:val="28"/>
          <w:szCs w:val="28"/>
        </w:rPr>
      </w:pPr>
      <w:r w:rsidRPr="009C05CE">
        <w:rPr>
          <w:rFonts w:eastAsia="Times New Roman"/>
          <w:color w:val="000000"/>
          <w:sz w:val="28"/>
          <w:szCs w:val="28"/>
        </w:rPr>
        <w:t>Wherever the river goes, every living creature that swarms will live, and there will be very many</w:t>
      </w:r>
      <w:r w:rsidR="00125697" w:rsidRPr="009C05CE">
        <w:rPr>
          <w:rFonts w:eastAsia="Times New Roman"/>
          <w:color w:val="000000"/>
          <w:sz w:val="28"/>
          <w:szCs w:val="28"/>
        </w:rPr>
        <w:t xml:space="preserve"> </w:t>
      </w:r>
      <w:r w:rsidRPr="009C05CE">
        <w:rPr>
          <w:rFonts w:eastAsia="Times New Roman"/>
          <w:color w:val="000000"/>
          <w:sz w:val="28"/>
          <w:szCs w:val="28"/>
        </w:rPr>
        <w:t>fish, once these waters reach there.  It will become fresh; and everything will live where the</w:t>
      </w:r>
      <w:r w:rsidR="00125697" w:rsidRPr="009C05CE">
        <w:rPr>
          <w:rFonts w:eastAsia="Times New Roman"/>
          <w:color w:val="000000"/>
          <w:sz w:val="28"/>
          <w:szCs w:val="28"/>
        </w:rPr>
        <w:t xml:space="preserve"> </w:t>
      </w:r>
      <w:r w:rsidRPr="009C05CE">
        <w:rPr>
          <w:rFonts w:eastAsia="Times New Roman"/>
          <w:color w:val="000000"/>
          <w:sz w:val="28"/>
          <w:szCs w:val="28"/>
        </w:rPr>
        <w:t>river goes.”  On the banks, on both sides of the river, there will grow all kinds of trees for food.  Their leaves will not wither nor their fruit fail,, but they will bear fresh fruit every month,</w:t>
      </w:r>
      <w:r w:rsidR="00125697" w:rsidRPr="009C05CE">
        <w:rPr>
          <w:rFonts w:eastAsia="Times New Roman"/>
          <w:color w:val="000000"/>
          <w:sz w:val="28"/>
          <w:szCs w:val="28"/>
        </w:rPr>
        <w:t xml:space="preserve"> </w:t>
      </w:r>
      <w:r w:rsidRPr="009C05CE">
        <w:rPr>
          <w:rFonts w:eastAsia="Times New Roman"/>
          <w:color w:val="000000"/>
          <w:sz w:val="28"/>
          <w:szCs w:val="28"/>
        </w:rPr>
        <w:t>because the water for them flows from the sanctuary of God…there fruit will be food, and their</w:t>
      </w:r>
      <w:r w:rsidR="009C05CE" w:rsidRPr="009C05CE">
        <w:rPr>
          <w:rFonts w:eastAsia="Times New Roman"/>
          <w:color w:val="000000"/>
          <w:sz w:val="28"/>
          <w:szCs w:val="28"/>
        </w:rPr>
        <w:t xml:space="preserve"> </w:t>
      </w:r>
      <w:r w:rsidRPr="009C05CE">
        <w:rPr>
          <w:rFonts w:eastAsia="Times New Roman"/>
          <w:color w:val="000000"/>
          <w:sz w:val="28"/>
          <w:szCs w:val="28"/>
        </w:rPr>
        <w:t>leaves for healing.”   Even the Dead Sea itself comes to life.  (47:8)</w:t>
      </w:r>
    </w:p>
    <w:p w:rsidR="00361BA3" w:rsidRPr="009C05CE" w:rsidRDefault="00361BA3" w:rsidP="00361BA3">
      <w:pPr>
        <w:rPr>
          <w:rFonts w:eastAsia="Times New Roman"/>
          <w:sz w:val="28"/>
          <w:szCs w:val="28"/>
        </w:rPr>
      </w:pPr>
    </w:p>
    <w:p w:rsidR="00EA41A4" w:rsidRPr="009C05CE" w:rsidRDefault="00D016AA">
      <w:pPr>
        <w:rPr>
          <w:sz w:val="28"/>
          <w:szCs w:val="28"/>
        </w:rPr>
      </w:pPr>
      <w:r w:rsidRPr="009C05CE">
        <w:rPr>
          <w:rFonts w:eastAsia="Times New Roman"/>
          <w:color w:val="000000"/>
          <w:sz w:val="28"/>
          <w:szCs w:val="28"/>
        </w:rPr>
        <w:t>“I’ve got the world on a string, sittin’ on a rainbow, Got the string around my finger What a world, what a life. I’m in love.” Quite a New Year’s sentiment sung by Frank Sinatra and others since 1932. When we are in love, we feel like we own and control the world. And in our scripture for today, God, through God’s love, expresses a similar sentiment, ‘Behold, I am about to do something new … I am making all things new …  I’m on a roll … just sit back and watch.”</w:t>
      </w:r>
      <w:r w:rsidRPr="009C05CE">
        <w:rPr>
          <w:rFonts w:eastAsia="Times New Roman"/>
          <w:color w:val="000000"/>
          <w:sz w:val="28"/>
          <w:szCs w:val="28"/>
        </w:rPr>
        <w:br/>
      </w:r>
      <w:r w:rsidRPr="009C05CE">
        <w:rPr>
          <w:rFonts w:eastAsia="Times New Roman"/>
          <w:color w:val="000000"/>
          <w:sz w:val="28"/>
          <w:szCs w:val="28"/>
        </w:rPr>
        <w:br/>
        <w:t>Just consider this cultural observation: How often does the average person re-decorate their room? Well, if you are age 18-24, the answer is about three (3) months; if you are age 25-34, you need to switch things up every 12 weeks. If you are age 35-54, two years seems to be the appropriate time for a makeover. And, if you are between 55 and 64, the answer seems to be “never,” because their interiors will come back into fashion eventually anyway.</w:t>
      </w:r>
      <w:r w:rsidRPr="009C05CE">
        <w:rPr>
          <w:rFonts w:eastAsia="Times New Roman"/>
          <w:color w:val="000000"/>
          <w:sz w:val="28"/>
          <w:szCs w:val="28"/>
        </w:rPr>
        <w:br/>
      </w:r>
      <w:r w:rsidRPr="009C05CE">
        <w:rPr>
          <w:rFonts w:eastAsia="Times New Roman"/>
          <w:color w:val="000000"/>
          <w:sz w:val="28"/>
          <w:szCs w:val="28"/>
        </w:rPr>
        <w:br/>
        <w:t xml:space="preserve">So, when the “aged” John of Apocalypse receives a vision from God saying, “Behold, I make all things new,” he likely interprets the word “new” differently than we do, by both age and culture. As Second Isaiah seems to suggest, it may be difficult to see or embrace change, even when it is in plain sight. “Do you see it </w:t>
      </w:r>
      <w:r w:rsidRPr="009C05CE">
        <w:rPr>
          <w:rFonts w:eastAsia="Times New Roman"/>
          <w:color w:val="000000"/>
          <w:sz w:val="28"/>
          <w:szCs w:val="28"/>
        </w:rPr>
        <w:lastRenderedPageBreak/>
        <w:t>now?” “Do you see it now?” It’s coming. Do you see it now? In some ways, the more we frequently experience change, the harder it is to see the “new.” And the counter narrative is also true, that the more overwhelming the old is, the easier it is to see the “new” against the backdrop of the old. Are we ready to see the ‘new’ that John of the Apocalypse proclaims? Or is our vision of the “new” blocked by too much change?</w:t>
      </w:r>
      <w:r w:rsidRPr="009C05CE">
        <w:rPr>
          <w:rFonts w:eastAsia="Times New Roman"/>
          <w:color w:val="000000"/>
          <w:sz w:val="28"/>
          <w:szCs w:val="28"/>
        </w:rPr>
        <w:br/>
      </w:r>
      <w:r w:rsidRPr="009C05CE">
        <w:rPr>
          <w:rFonts w:eastAsia="Times New Roman"/>
          <w:color w:val="000000"/>
          <w:sz w:val="28"/>
          <w:szCs w:val="28"/>
        </w:rPr>
        <w:br/>
        <w:t>John’s n</w:t>
      </w:r>
      <w:r w:rsidRPr="009C05CE">
        <w:rPr>
          <w:rFonts w:eastAsia="Times New Roman"/>
          <w:color w:val="000000"/>
          <w:sz w:val="28"/>
          <w:szCs w:val="28"/>
        </w:rPr>
        <w:t>ew heaven and new earth</w:t>
      </w:r>
      <w:r w:rsidR="008E342D" w:rsidRPr="009C05CE">
        <w:rPr>
          <w:rFonts w:eastAsia="Times New Roman"/>
          <w:color w:val="000000"/>
          <w:sz w:val="28"/>
          <w:szCs w:val="28"/>
        </w:rPr>
        <w:t xml:space="preserve"> is essentially</w:t>
      </w:r>
      <w:r w:rsidRPr="009C05CE">
        <w:rPr>
          <w:rFonts w:eastAsia="Times New Roman"/>
          <w:color w:val="000000"/>
          <w:sz w:val="28"/>
          <w:szCs w:val="28"/>
        </w:rPr>
        <w:t xml:space="preserve"> different</w:t>
      </w:r>
      <w:r w:rsidR="008E342D" w:rsidRPr="009C05CE">
        <w:rPr>
          <w:rFonts w:eastAsia="Times New Roman"/>
          <w:color w:val="000000"/>
          <w:sz w:val="28"/>
          <w:szCs w:val="28"/>
        </w:rPr>
        <w:t xml:space="preserve"> from Isaiah’s</w:t>
      </w:r>
      <w:r w:rsidRPr="009C05CE">
        <w:rPr>
          <w:rFonts w:eastAsia="Times New Roman"/>
          <w:color w:val="000000"/>
          <w:sz w:val="28"/>
          <w:szCs w:val="28"/>
        </w:rPr>
        <w:t>, based on a vision looking forward beyond war and peace to a time beyond death and pain, a time beyond crying or mourning. (Rev. 21:4). The armies behind David and Goliath chose champions to settle their grievances so that they could all go home and plant crops for the next year’s harvest. When placed up against the sacredness of life, continuing the destruction of war made no sense to them.</w:t>
      </w:r>
      <w:r w:rsidR="008E342D" w:rsidRPr="009C05CE">
        <w:rPr>
          <w:rFonts w:eastAsia="Times New Roman"/>
          <w:color w:val="000000"/>
          <w:sz w:val="28"/>
          <w:szCs w:val="28"/>
        </w:rPr>
        <w:t xml:space="preserve"> </w:t>
      </w:r>
      <w:r w:rsidRPr="009C05CE">
        <w:rPr>
          <w:rFonts w:eastAsia="Times New Roman"/>
          <w:color w:val="000000"/>
          <w:sz w:val="28"/>
          <w:szCs w:val="28"/>
        </w:rPr>
        <w:t>And, to John of the Apocalypse, thousands of imperial (Roman) ships with human cargo (slaves) made no sense (Rev 18:11). We must alter the course of our lives and come off the train of evil that is approaching the cliff of disaster. Stop now. Turn around. Come out</w:t>
      </w:r>
      <w:r w:rsidR="008E342D" w:rsidRPr="009C05CE">
        <w:rPr>
          <w:rFonts w:eastAsia="Times New Roman"/>
          <w:color w:val="000000"/>
          <w:sz w:val="28"/>
          <w:szCs w:val="28"/>
        </w:rPr>
        <w:t xml:space="preserve"> of empire and live differently.</w:t>
      </w:r>
      <w:r w:rsidRPr="009C05CE">
        <w:rPr>
          <w:rFonts w:eastAsia="Times New Roman"/>
          <w:color w:val="000000"/>
          <w:sz w:val="28"/>
          <w:szCs w:val="28"/>
        </w:rPr>
        <w:t xml:space="preserve"> Live as if you have been claimed by the Lamb because, in actual fact, and not presumed fact, you have been so claimed! John’s vision is personal and intimate, redeeming us deep inside. </w:t>
      </w:r>
      <w:r w:rsidR="008E342D" w:rsidRPr="009C05CE">
        <w:rPr>
          <w:rFonts w:eastAsia="Times New Roman"/>
          <w:color w:val="000000"/>
          <w:sz w:val="28"/>
          <w:szCs w:val="28"/>
        </w:rPr>
        <w:t xml:space="preserve"> </w:t>
      </w:r>
      <w:r w:rsidR="008E342D" w:rsidRPr="009C05CE">
        <w:rPr>
          <w:rFonts w:eastAsia="Times New Roman"/>
          <w:color w:val="000000"/>
          <w:sz w:val="28"/>
          <w:szCs w:val="28"/>
        </w:rPr>
        <w:br/>
      </w:r>
      <w:r w:rsidR="008E342D" w:rsidRPr="009C05CE">
        <w:rPr>
          <w:rFonts w:eastAsia="Times New Roman"/>
          <w:color w:val="000000"/>
          <w:sz w:val="28"/>
          <w:szCs w:val="28"/>
        </w:rPr>
        <w:br/>
      </w:r>
      <w:r w:rsidRPr="009C05CE">
        <w:rPr>
          <w:rFonts w:eastAsia="Times New Roman"/>
          <w:color w:val="000000"/>
          <w:sz w:val="28"/>
          <w:szCs w:val="28"/>
        </w:rPr>
        <w:t>As when Jesus halts the funeral procession to raise from death the one being carried by pall bearers, the grieving woman’s only son (Nain, Lk. 7:11-17). The scriptures tell us Jesus’ heart broke, that he had compassion on her.  In the Apocalyptic vision of John, his mind is focused on the extreme trauma of the Christian martyrs of his time. His heart is breaking with compassion when he says: “And God will wipe away every tear from their eyes.” John’s warning to the people of his time, and to us, as the case may be, is that God is about to start over with a new creation, a new heaven and a new earth. “Behold, I am making all things new!” Can you see it now? Come out of the insanity and live!</w:t>
      </w:r>
      <w:r w:rsidR="008E342D" w:rsidRPr="009C05CE">
        <w:rPr>
          <w:rFonts w:eastAsia="Times New Roman"/>
          <w:color w:val="000000"/>
          <w:sz w:val="28"/>
          <w:szCs w:val="28"/>
        </w:rPr>
        <w:t xml:space="preserve"> Amen.</w:t>
      </w:r>
      <w:r w:rsidRPr="009C05CE">
        <w:rPr>
          <w:rFonts w:eastAsia="Times New Roman"/>
          <w:color w:val="000000"/>
          <w:sz w:val="28"/>
          <w:szCs w:val="28"/>
        </w:rPr>
        <w:br/>
      </w:r>
    </w:p>
    <w:sectPr w:rsidR="00EA41A4" w:rsidRPr="009C05C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3C7" w:rsidRDefault="000053C7" w:rsidP="000053C7">
      <w:r>
        <w:separator/>
      </w:r>
    </w:p>
  </w:endnote>
  <w:endnote w:type="continuationSeparator" w:id="0">
    <w:p w:rsidR="000053C7" w:rsidRDefault="000053C7" w:rsidP="0000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945086"/>
      <w:docPartObj>
        <w:docPartGallery w:val="Page Numbers (Bottom of Page)"/>
        <w:docPartUnique/>
      </w:docPartObj>
    </w:sdtPr>
    <w:sdtEndPr>
      <w:rPr>
        <w:noProof/>
      </w:rPr>
    </w:sdtEndPr>
    <w:sdtContent>
      <w:p w:rsidR="000053C7" w:rsidRDefault="000053C7">
        <w:pPr>
          <w:pStyle w:val="Footer"/>
          <w:jc w:val="center"/>
        </w:pPr>
        <w:r>
          <w:fldChar w:fldCharType="begin"/>
        </w:r>
        <w:r>
          <w:instrText xml:space="preserve"> PAGE   \* MERGEFORMAT </w:instrText>
        </w:r>
        <w:r>
          <w:fldChar w:fldCharType="separate"/>
        </w:r>
        <w:r w:rsidR="002E3C3D">
          <w:rPr>
            <w:noProof/>
          </w:rPr>
          <w:t>6</w:t>
        </w:r>
        <w:r>
          <w:rPr>
            <w:noProof/>
          </w:rPr>
          <w:fldChar w:fldCharType="end"/>
        </w:r>
      </w:p>
    </w:sdtContent>
  </w:sdt>
  <w:p w:rsidR="000053C7" w:rsidRDefault="0000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3C7" w:rsidRDefault="000053C7" w:rsidP="000053C7">
      <w:r>
        <w:separator/>
      </w:r>
    </w:p>
  </w:footnote>
  <w:footnote w:type="continuationSeparator" w:id="0">
    <w:p w:rsidR="000053C7" w:rsidRDefault="000053C7" w:rsidP="0000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A3"/>
    <w:rsid w:val="000053C7"/>
    <w:rsid w:val="000B4A03"/>
    <w:rsid w:val="00125697"/>
    <w:rsid w:val="00191540"/>
    <w:rsid w:val="002E3C3D"/>
    <w:rsid w:val="003012D6"/>
    <w:rsid w:val="00313CC7"/>
    <w:rsid w:val="00361BA3"/>
    <w:rsid w:val="00492FF1"/>
    <w:rsid w:val="006B1C5F"/>
    <w:rsid w:val="006C38C3"/>
    <w:rsid w:val="0072428C"/>
    <w:rsid w:val="007462CE"/>
    <w:rsid w:val="007511BC"/>
    <w:rsid w:val="007C27AA"/>
    <w:rsid w:val="007D2A1B"/>
    <w:rsid w:val="008C5DAC"/>
    <w:rsid w:val="008E342D"/>
    <w:rsid w:val="0090159E"/>
    <w:rsid w:val="0095168A"/>
    <w:rsid w:val="00972BF7"/>
    <w:rsid w:val="009C05CE"/>
    <w:rsid w:val="00A87920"/>
    <w:rsid w:val="00A92EF1"/>
    <w:rsid w:val="00AB3F4E"/>
    <w:rsid w:val="00AD749B"/>
    <w:rsid w:val="00B43108"/>
    <w:rsid w:val="00B63356"/>
    <w:rsid w:val="00BE3C4D"/>
    <w:rsid w:val="00CD0DF4"/>
    <w:rsid w:val="00CD4755"/>
    <w:rsid w:val="00CD56B3"/>
    <w:rsid w:val="00D016AA"/>
    <w:rsid w:val="00E6289B"/>
    <w:rsid w:val="00EA41A4"/>
    <w:rsid w:val="00EB2E45"/>
    <w:rsid w:val="00EC3887"/>
    <w:rsid w:val="00F65A95"/>
    <w:rsid w:val="00F84BB8"/>
    <w:rsid w:val="00FE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A0B7"/>
  <w15:chartTrackingRefBased/>
  <w15:docId w15:val="{F443850D-DFE7-4AC6-85DC-14009055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BA3"/>
    <w:pPr>
      <w:spacing w:after="0" w:line="240" w:lineRule="auto"/>
    </w:pPr>
    <w:rPr>
      <w:rFonts w:ascii="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3C7"/>
    <w:pPr>
      <w:tabs>
        <w:tab w:val="center" w:pos="4680"/>
        <w:tab w:val="right" w:pos="9360"/>
      </w:tabs>
    </w:pPr>
  </w:style>
  <w:style w:type="character" w:customStyle="1" w:styleId="HeaderChar">
    <w:name w:val="Header Char"/>
    <w:basedOn w:val="DefaultParagraphFont"/>
    <w:link w:val="Header"/>
    <w:uiPriority w:val="99"/>
    <w:rsid w:val="000053C7"/>
    <w:rPr>
      <w:rFonts w:ascii="Times New Roman" w:hAnsi="Times New Roman" w:cs="Times New Roman"/>
      <w:sz w:val="24"/>
      <w:szCs w:val="24"/>
      <w:lang w:bidi="he-IL"/>
    </w:rPr>
  </w:style>
  <w:style w:type="paragraph" w:styleId="Footer">
    <w:name w:val="footer"/>
    <w:basedOn w:val="Normal"/>
    <w:link w:val="FooterChar"/>
    <w:uiPriority w:val="99"/>
    <w:unhideWhenUsed/>
    <w:rsid w:val="000053C7"/>
    <w:pPr>
      <w:tabs>
        <w:tab w:val="center" w:pos="4680"/>
        <w:tab w:val="right" w:pos="9360"/>
      </w:tabs>
    </w:pPr>
  </w:style>
  <w:style w:type="character" w:customStyle="1" w:styleId="FooterChar">
    <w:name w:val="Footer Char"/>
    <w:basedOn w:val="DefaultParagraphFont"/>
    <w:link w:val="Footer"/>
    <w:uiPriority w:val="99"/>
    <w:rsid w:val="000053C7"/>
    <w:rPr>
      <w:rFonts w:ascii="Times New Roman" w:hAnsi="Times New Roman" w:cs="Times New Roman"/>
      <w:sz w:val="24"/>
      <w:szCs w:val="24"/>
      <w:lang w:bidi="he-IL"/>
    </w:rPr>
  </w:style>
  <w:style w:type="character" w:styleId="Hyperlink">
    <w:name w:val="Hyperlink"/>
    <w:basedOn w:val="DefaultParagraphFont"/>
    <w:uiPriority w:val="99"/>
    <w:semiHidden/>
    <w:unhideWhenUsed/>
    <w:rsid w:val="00005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138332">
      <w:bodyDiv w:val="1"/>
      <w:marLeft w:val="0"/>
      <w:marRight w:val="0"/>
      <w:marTop w:val="0"/>
      <w:marBottom w:val="0"/>
      <w:divBdr>
        <w:top w:val="none" w:sz="0" w:space="0" w:color="auto"/>
        <w:left w:val="none" w:sz="0" w:space="0" w:color="auto"/>
        <w:bottom w:val="none" w:sz="0" w:space="0" w:color="auto"/>
        <w:right w:val="none" w:sz="0" w:space="0" w:color="auto"/>
      </w:divBdr>
    </w:div>
    <w:div w:id="189808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2307</Words>
  <Characters>13154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Minister</dc:creator>
  <cp:keywords/>
  <dc:description/>
  <cp:lastModifiedBy>Senior Minister</cp:lastModifiedBy>
  <cp:revision>4</cp:revision>
  <dcterms:created xsi:type="dcterms:W3CDTF">2025-11-13T18:01:00Z</dcterms:created>
  <dcterms:modified xsi:type="dcterms:W3CDTF">2025-11-13T21:06:00Z</dcterms:modified>
</cp:coreProperties>
</file>